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5E718662" w:rsidR="008145D7" w:rsidRDefault="008145D7" w:rsidP="005037B8">
      <w:bookmarkStart w:id="0" w:name="_GoBack"/>
      <w:bookmarkEnd w:id="0"/>
      <w:r w:rsidRPr="00E21F4B">
        <w:t>Příloha č.</w:t>
      </w:r>
      <w:r w:rsidR="008148C3" w:rsidRPr="00E21F4B">
        <w:t xml:space="preserve"> </w:t>
      </w:r>
      <w:r w:rsidR="00706076">
        <w:t>7</w:t>
      </w:r>
      <w:r w:rsidRPr="00E21F4B">
        <w:t xml:space="preserve"> </w:t>
      </w:r>
      <w:r w:rsidR="00910A74" w:rsidRPr="00E21F4B">
        <w:rPr>
          <w:lang w:eastAsia="cs-CZ"/>
        </w:rPr>
        <w:t>Zadávací dokumentace</w:t>
      </w:r>
      <w:r w:rsidRPr="00E21F4B">
        <w:t xml:space="preserve"> – </w:t>
      </w:r>
      <w:r w:rsidRPr="00E21F4B">
        <w:rPr>
          <w:rStyle w:val="Tunpodbarven"/>
          <w:rFonts w:eastAsiaTheme="minorHAnsi"/>
        </w:rPr>
        <w:t>Účastník předloží p</w:t>
      </w:r>
      <w:r w:rsidR="00910A74" w:rsidRPr="00E21F4B">
        <w:rPr>
          <w:rStyle w:val="Tunpodbarven"/>
          <w:rFonts w:eastAsiaTheme="minorHAnsi"/>
        </w:rPr>
        <w:t>ouze v případě postupu dle</w:t>
      </w:r>
      <w:r w:rsidR="00931BD1">
        <w:rPr>
          <w:rStyle w:val="Tunpodbarven"/>
          <w:rFonts w:eastAsiaTheme="minorHAnsi"/>
        </w:rPr>
        <w:t> </w:t>
      </w:r>
      <w:r w:rsidR="00910A74" w:rsidRPr="00E21F4B">
        <w:rPr>
          <w:rStyle w:val="Tunpodbarven"/>
          <w:rFonts w:eastAsiaTheme="minorHAnsi"/>
        </w:rPr>
        <w:t>čl.</w:t>
      </w:r>
      <w:r w:rsidR="0089308A">
        <w:rPr>
          <w:rStyle w:val="Tunpodbarven"/>
          <w:rFonts w:eastAsiaTheme="minorHAnsi"/>
        </w:rPr>
        <w:t> </w:t>
      </w:r>
      <w:r w:rsidR="00E21F4B" w:rsidRPr="00E21F4B">
        <w:rPr>
          <w:rStyle w:val="Tunpodbarven"/>
          <w:rFonts w:eastAsiaTheme="minorHAnsi"/>
        </w:rPr>
        <w:t>24</w:t>
      </w:r>
      <w:r w:rsidR="00910A74" w:rsidRPr="00E21F4B">
        <w:rPr>
          <w:rStyle w:val="Tunpodbarven"/>
          <w:rFonts w:eastAsiaTheme="minorHAnsi"/>
        </w:rPr>
        <w:t>.2. a</w:t>
      </w:r>
      <w:r w:rsidR="008F128C" w:rsidRPr="00E21F4B">
        <w:rPr>
          <w:rStyle w:val="Tunpodbarven"/>
          <w:rFonts w:eastAsiaTheme="minorHAnsi"/>
        </w:rPr>
        <w:t xml:space="preserve"> </w:t>
      </w:r>
      <w:r w:rsidR="00E21F4B" w:rsidRPr="00E21F4B">
        <w:rPr>
          <w:rStyle w:val="Tunpodbarven"/>
          <w:rFonts w:eastAsiaTheme="minorHAnsi"/>
        </w:rPr>
        <w:t>2</w:t>
      </w:r>
      <w:r w:rsidR="00826D0A">
        <w:rPr>
          <w:rStyle w:val="Tunpodbarven"/>
          <w:rFonts w:eastAsiaTheme="minorHAnsi"/>
        </w:rPr>
        <w:t>4</w:t>
      </w:r>
      <w:r w:rsidRPr="00E21F4B">
        <w:rPr>
          <w:rStyle w:val="Tunpodbarven"/>
          <w:rFonts w:eastAsiaTheme="minorHAnsi"/>
        </w:rPr>
        <w:t>.3</w:t>
      </w:r>
      <w:r w:rsidR="0089308A">
        <w:rPr>
          <w:rStyle w:val="Tunpodbarven"/>
          <w:rFonts w:eastAsiaTheme="minorHAnsi"/>
        </w:rPr>
        <w:t>.</w:t>
      </w:r>
      <w:r w:rsidRPr="00E21F4B">
        <w:rPr>
          <w:rStyle w:val="Tunpodbarven"/>
          <w:rFonts w:eastAsiaTheme="minorHAnsi"/>
        </w:rPr>
        <w:t xml:space="preserve"> </w:t>
      </w:r>
      <w:r w:rsidR="00910A74" w:rsidRPr="00E21F4B">
        <w:rPr>
          <w:rStyle w:val="Tunpodbarven"/>
          <w:rFonts w:eastAsiaTheme="minorHAnsi"/>
        </w:rPr>
        <w:t>Zadávací dokumentace</w:t>
      </w:r>
      <w:r w:rsidRPr="00E21F4B">
        <w:rPr>
          <w:rStyle w:val="Tunpodbarven"/>
          <w:rFonts w:eastAsiaTheme="minorHAnsi"/>
        </w:rPr>
        <w:t>.</w:t>
      </w:r>
      <w: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Pr="005037B8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5037B8">
        <w:rPr>
          <w:rStyle w:val="tun"/>
          <w:rFonts w:eastAsiaTheme="minorHAnsi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5037B8">
        <w:rPr>
          <w:rStyle w:val="Kurzvatun"/>
        </w:rPr>
        <w:t>ZRS</w:t>
      </w:r>
      <w:r w:rsidRPr="005037B8">
        <w:rPr>
          <w:rStyle w:val="tun"/>
          <w:rFonts w:eastAsiaTheme="minorHAnsi"/>
        </w:rPr>
        <w:t>“)</w:t>
      </w:r>
    </w:p>
    <w:p w14:paraId="10A5EA2B" w14:textId="77777777" w:rsidR="008145D7" w:rsidRPr="005037B8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5037B8">
        <w:rPr>
          <w:rStyle w:val="tun"/>
          <w:rFonts w:eastAsiaTheme="minorHAnsi"/>
        </w:rPr>
        <w:t>Účastník:</w:t>
      </w:r>
    </w:p>
    <w:p w14:paraId="10A5EA2C" w14:textId="3C290970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 w:rsidRPr="005037B8">
        <w:rPr>
          <w:rStyle w:val="tun"/>
          <w:rFonts w:eastAsiaTheme="minorHAnsi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75DFF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75DFF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75DFF">
        <w:rPr>
          <w:rFonts w:eastAsia="Times New Roman" w:cs="Times New Roman"/>
          <w:highlight w:val="green"/>
          <w:lang w:eastAsia="cs-CZ"/>
        </w:rPr>
        <w:t xml:space="preserve"> ÚČASTNÍK</w:t>
      </w:r>
      <w:r w:rsidR="00E75DFF">
        <w:rPr>
          <w:rFonts w:eastAsia="Times New Roman" w:cs="Times New Roman"/>
          <w:highlight w:val="green"/>
          <w:lang w:val="en-US" w:eastAsia="cs-CZ"/>
        </w:rPr>
        <w:t>]</w:t>
      </w:r>
    </w:p>
    <w:p w14:paraId="10A5EA2D" w14:textId="0D5BE163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75DFF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75DFF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75DFF">
        <w:rPr>
          <w:rFonts w:eastAsia="Times New Roman" w:cs="Times New Roman"/>
          <w:highlight w:val="green"/>
          <w:lang w:eastAsia="cs-CZ"/>
        </w:rPr>
        <w:t xml:space="preserve"> ÚČASTNÍK</w:t>
      </w:r>
      <w:r w:rsidR="00E75DFF">
        <w:rPr>
          <w:rFonts w:eastAsia="Times New Roman" w:cs="Times New Roman"/>
          <w:highlight w:val="green"/>
          <w:lang w:val="en-US" w:eastAsia="cs-CZ"/>
        </w:rPr>
        <w:t>]</w:t>
      </w:r>
    </w:p>
    <w:p w14:paraId="10A5EA2E" w14:textId="18E24252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75DFF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75DFF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75DFF">
        <w:rPr>
          <w:rFonts w:eastAsia="Times New Roman" w:cs="Times New Roman"/>
          <w:highlight w:val="green"/>
          <w:lang w:eastAsia="cs-CZ"/>
        </w:rPr>
        <w:t xml:space="preserve"> ÚČASTNÍK</w:t>
      </w:r>
      <w:r w:rsidR="00E75DFF">
        <w:rPr>
          <w:rFonts w:eastAsia="Times New Roman" w:cs="Times New Roman"/>
          <w:highlight w:val="green"/>
          <w:lang w:val="en-US" w:eastAsia="cs-CZ"/>
        </w:rPr>
        <w:t>]</w:t>
      </w:r>
    </w:p>
    <w:p w14:paraId="10A5EA2F" w14:textId="3B1715D6" w:rsidR="008145D7" w:rsidRDefault="008145D7" w:rsidP="005037B8">
      <w:pPr>
        <w:pStyle w:val="Zastoupen"/>
      </w:pPr>
      <w:r>
        <w:t>Zastoupen</w:t>
      </w:r>
      <w:r>
        <w:tab/>
      </w:r>
      <w:r>
        <w:tab/>
      </w:r>
      <w:r>
        <w:tab/>
      </w:r>
      <w:r w:rsidR="00E75DFF" w:rsidRPr="00D0734A">
        <w:rPr>
          <w:bCs/>
          <w:highlight w:val="green"/>
          <w:lang w:val="en-US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</w:p>
    <w:p w14:paraId="36F9CEA7" w14:textId="5E406C64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 w:rsidRPr="00FB45B7">
        <w:rPr>
          <w:rFonts w:eastAsia="Times New Roman" w:cs="Times New Roman"/>
          <w:lang w:eastAsia="cs-CZ"/>
        </w:rPr>
        <w:t xml:space="preserve">který podává nabídku na </w:t>
      </w:r>
      <w:r w:rsidR="00910A74" w:rsidRPr="00FB45B7">
        <w:rPr>
          <w:rFonts w:eastAsia="Times New Roman" w:cs="Times New Roman"/>
          <w:lang w:eastAsia="cs-CZ"/>
        </w:rPr>
        <w:t>na</w:t>
      </w:r>
      <w:r w:rsidRPr="00FB45B7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1" w:name="_Toc403053768"/>
      <w:r w:rsidRPr="00FB45B7">
        <w:rPr>
          <w:rFonts w:eastAsia="Times New Roman" w:cs="Times New Roman"/>
          <w:b/>
          <w:lang w:eastAsia="cs-CZ"/>
        </w:rPr>
        <w:t>„</w:t>
      </w:r>
      <w:bookmarkEnd w:id="1"/>
      <w:r w:rsidR="005F7D98">
        <w:rPr>
          <w:rFonts w:eastAsia="Times New Roman" w:cs="Times New Roman"/>
          <w:b/>
          <w:lang w:eastAsia="cs-CZ"/>
        </w:rPr>
        <w:t>Dřevěné příčné pražce</w:t>
      </w:r>
      <w:r w:rsidR="00E177B0">
        <w:rPr>
          <w:rFonts w:ascii="Verdana" w:hAnsi="Verdana"/>
          <w:b/>
        </w:rPr>
        <w:t xml:space="preserve"> 2024</w:t>
      </w:r>
      <w:r w:rsidRPr="00FB45B7">
        <w:rPr>
          <w:rFonts w:eastAsia="Times New Roman" w:cs="Times New Roman"/>
          <w:b/>
          <w:lang w:eastAsia="cs-CZ"/>
        </w:rPr>
        <w:t>“</w:t>
      </w:r>
      <w:r w:rsidRPr="00FB45B7">
        <w:rPr>
          <w:rFonts w:eastAsia="Times New Roman" w:cs="Times New Roman"/>
          <w:lang w:eastAsia="cs-CZ"/>
        </w:rPr>
        <w:t>, tímto čestně prohlašuje, že</w:t>
      </w:r>
      <w:r>
        <w:rPr>
          <w:rFonts w:eastAsia="Times New Roman" w:cs="Times New Roman"/>
          <w:lang w:eastAsia="cs-CZ"/>
        </w:rPr>
        <w:t xml:space="preserve"> </w:t>
      </w:r>
    </w:p>
    <w:p w14:paraId="248E0463" w14:textId="1439FC75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</w:t>
      </w:r>
      <w:r w:rsidR="003B103A">
        <w:rPr>
          <w:rFonts w:eastAsia="Calibri" w:cs="Times New Roman"/>
        </w:rPr>
        <w:t xml:space="preserve">v </w:t>
      </w:r>
      <w:r>
        <w:rPr>
          <w:rFonts w:eastAsia="Calibri" w:cs="Times New Roman"/>
        </w:rPr>
        <w:t xml:space="preserve">rámcové dohodě, jež je součástí jeho nabídky (dále jen </w:t>
      </w:r>
      <w:r w:rsidRPr="005037B8">
        <w:t>„</w:t>
      </w:r>
      <w:r w:rsidRPr="005037B8">
        <w:rPr>
          <w:rStyle w:val="Kurzvatun"/>
        </w:rPr>
        <w:t>smlouva</w:t>
      </w:r>
      <w:r w:rsidRPr="005037B8">
        <w:t>“</w:t>
      </w:r>
      <w:r>
        <w:rPr>
          <w:rFonts w:eastAsia="Calibri" w:cs="Times New Roman"/>
        </w:rPr>
        <w:t>), považuje účastník za obchodní tajemství ve smyslu ustanovení § 504 zákona č.</w:t>
      </w:r>
      <w:r w:rsidR="00931BD1">
        <w:rPr>
          <w:rFonts w:eastAsia="Calibri" w:cs="Times New Roman"/>
        </w:rPr>
        <w:t> </w:t>
      </w:r>
      <w:r>
        <w:rPr>
          <w:rFonts w:eastAsia="Calibri" w:cs="Times New Roman"/>
        </w:rPr>
        <w:t xml:space="preserve">89/2012 Sb., občanský zákoník, ve znění pozdějších předpisů (dále jen </w:t>
      </w:r>
      <w:r w:rsidRPr="005037B8">
        <w:t>„</w:t>
      </w:r>
      <w:r w:rsidRPr="005037B8">
        <w:rPr>
          <w:rStyle w:val="Kurzvatun"/>
        </w:rPr>
        <w:t>obchodní tajemství</w:t>
      </w:r>
      <w:r w:rsidRPr="005037B8">
        <w:t>“</w:t>
      </w:r>
      <w:r>
        <w:rPr>
          <w:rFonts w:eastAsia="Calibri" w:cs="Times New Roman"/>
        </w:rPr>
        <w:t xml:space="preserve"> a </w:t>
      </w:r>
      <w:r w:rsidRPr="005037B8">
        <w:t>„</w:t>
      </w:r>
      <w:r w:rsidRPr="005037B8">
        <w:rPr>
          <w:rStyle w:val="Kurzvatun"/>
        </w:rPr>
        <w:t>občanský zákoník</w:t>
      </w:r>
      <w:r w:rsidRPr="005037B8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</w:t>
      </w:r>
      <w:r w:rsidR="00931BD1">
        <w:rPr>
          <w:rFonts w:eastAsia="Calibri" w:cs="Times New Roman"/>
        </w:rPr>
        <w:t> </w:t>
      </w:r>
      <w:r w:rsidRPr="00D45C59">
        <w:rPr>
          <w:rFonts w:eastAsia="Calibri" w:cs="Times New Roman"/>
        </w:rPr>
        <w:t>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5037B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037B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5037B8">
              <w:rPr>
                <w:rStyle w:val="tu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037B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5037B8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5037B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5037B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5037B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2" w14:textId="0E4491E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</w:t>
      </w:r>
      <w:r w:rsidR="00931BD1">
        <w:rPr>
          <w:rFonts w:eastAsia="Calibri" w:cs="Times New Roman"/>
        </w:rPr>
        <w:t> </w:t>
      </w:r>
      <w:r>
        <w:rPr>
          <w:rFonts w:eastAsia="Calibri" w:cs="Times New Roman"/>
        </w:rPr>
        <w:t xml:space="preserve">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03EC6C31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</w:t>
      </w:r>
      <w:r w:rsidR="00931BD1">
        <w:rPr>
          <w:rFonts w:eastAsia="Calibri" w:cs="Times New Roman"/>
        </w:rPr>
        <w:t> </w:t>
      </w:r>
      <w:r w:rsidR="002D21D5">
        <w:rPr>
          <w:rFonts w:eastAsia="Calibri" w:cs="Times New Roman"/>
        </w:rPr>
        <w:t>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6" w14:textId="0376F2F3" w:rsidR="008145D7" w:rsidRDefault="008145D7" w:rsidP="005037B8">
      <w:pPr>
        <w:pStyle w:val="Mstoaas"/>
      </w:pPr>
      <w:r>
        <w:t xml:space="preserve">V </w:t>
      </w:r>
      <w:r w:rsidR="00E75DFF" w:rsidRPr="00D0734A">
        <w:rPr>
          <w:bCs/>
          <w:highlight w:val="green"/>
          <w:lang w:val="en-US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  <w:r>
        <w:t xml:space="preserve"> dne </w:t>
      </w:r>
      <w:r w:rsidR="00E75DFF" w:rsidRPr="00D0734A">
        <w:rPr>
          <w:bCs/>
          <w:highlight w:val="green"/>
          <w:lang w:val="en-US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A3FDAC" w14:textId="77777777" w:rsidR="00896FF6" w:rsidRDefault="00896FF6" w:rsidP="00962258">
      <w:pPr>
        <w:spacing w:after="0" w:line="240" w:lineRule="auto"/>
      </w:pPr>
      <w:r>
        <w:separator/>
      </w:r>
    </w:p>
  </w:endnote>
  <w:endnote w:type="continuationSeparator" w:id="0">
    <w:p w14:paraId="21576547" w14:textId="77777777" w:rsidR="00896FF6" w:rsidRDefault="00896FF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05D5B27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76DA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76DA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D96CD8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F11C9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3244D75D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76DA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76DA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2A58D8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123CB8C1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503EC" w:rsidRDefault="003503EC" w:rsidP="003503EC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2FFE00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A3CDB5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3E8CBC" w14:textId="77777777" w:rsidR="00896FF6" w:rsidRDefault="00896FF6" w:rsidP="00962258">
      <w:pPr>
        <w:spacing w:after="0" w:line="240" w:lineRule="auto"/>
      </w:pPr>
      <w:r>
        <w:separator/>
      </w:r>
    </w:p>
  </w:footnote>
  <w:footnote w:type="continuationSeparator" w:id="0">
    <w:p w14:paraId="5E5B982B" w14:textId="77777777" w:rsidR="00896FF6" w:rsidRDefault="00896FF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attachedTemplate r:id="rId1"/>
  <w:revisionView w:inkAnnotations="0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949E0"/>
    <w:rsid w:val="002C31BF"/>
    <w:rsid w:val="002D08B1"/>
    <w:rsid w:val="002D21D5"/>
    <w:rsid w:val="002D725B"/>
    <w:rsid w:val="002E0CD7"/>
    <w:rsid w:val="00317055"/>
    <w:rsid w:val="00341DCF"/>
    <w:rsid w:val="003503EC"/>
    <w:rsid w:val="00357BC6"/>
    <w:rsid w:val="003956C6"/>
    <w:rsid w:val="003B103A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37B8"/>
    <w:rsid w:val="00511AB9"/>
    <w:rsid w:val="00523EA7"/>
    <w:rsid w:val="00545912"/>
    <w:rsid w:val="00553375"/>
    <w:rsid w:val="00557C28"/>
    <w:rsid w:val="005736B7"/>
    <w:rsid w:val="00575E5A"/>
    <w:rsid w:val="005F1404"/>
    <w:rsid w:val="005F7D98"/>
    <w:rsid w:val="0061068E"/>
    <w:rsid w:val="00660AD3"/>
    <w:rsid w:val="00677B7F"/>
    <w:rsid w:val="006A5570"/>
    <w:rsid w:val="006A689C"/>
    <w:rsid w:val="006A70B2"/>
    <w:rsid w:val="006B3D79"/>
    <w:rsid w:val="006D7AFE"/>
    <w:rsid w:val="006E0578"/>
    <w:rsid w:val="006E314D"/>
    <w:rsid w:val="00706076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148C3"/>
    <w:rsid w:val="00826D0A"/>
    <w:rsid w:val="008659F3"/>
    <w:rsid w:val="00886D4B"/>
    <w:rsid w:val="0089308A"/>
    <w:rsid w:val="00895406"/>
    <w:rsid w:val="00896FF6"/>
    <w:rsid w:val="008A3568"/>
    <w:rsid w:val="008A55EB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1BD1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55D88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1AD7"/>
    <w:rsid w:val="00C76DA6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09FD"/>
    <w:rsid w:val="00DF116D"/>
    <w:rsid w:val="00E177B0"/>
    <w:rsid w:val="00E21F4B"/>
    <w:rsid w:val="00E36C4A"/>
    <w:rsid w:val="00E75DF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45B7"/>
    <w:rsid w:val="00FC6389"/>
    <w:rsid w:val="00FD4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as">
    <w:name w:val="Místo a čas"/>
    <w:basedOn w:val="Normln"/>
    <w:link w:val="MstoaasChar"/>
    <w:qFormat/>
    <w:rsid w:val="006A70B2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6A70B2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4C6"/>
    <w:rsid w:val="0009490F"/>
    <w:rsid w:val="00451C58"/>
    <w:rsid w:val="004F7E9F"/>
    <w:rsid w:val="00776E8E"/>
    <w:rsid w:val="00D4790B"/>
    <w:rsid w:val="00D834C6"/>
    <w:rsid w:val="00E7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896026-B32B-449D-AABD-07E95B046B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FCFB5D2-34BD-4EB2-B396-827AF7CFA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473</Words>
  <Characters>2795</Characters>
  <Application>Microsoft Office Word</Application>
  <DocSecurity>4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Mentelová Dagmar</cp:lastModifiedBy>
  <cp:revision>2</cp:revision>
  <cp:lastPrinted>2017-11-28T17:18:00Z</cp:lastPrinted>
  <dcterms:created xsi:type="dcterms:W3CDTF">2024-10-02T10:37:00Z</dcterms:created>
  <dcterms:modified xsi:type="dcterms:W3CDTF">2024-10-02T10:37:00Z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